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14A68" w14:textId="77777777" w:rsidR="00A1355D" w:rsidRPr="00A937DD" w:rsidRDefault="00A1355D" w:rsidP="00A1355D">
      <w:pPr>
        <w:autoSpaceDE w:val="0"/>
        <w:autoSpaceDN w:val="0"/>
        <w:adjustRightInd w:val="0"/>
        <w:jc w:val="center"/>
        <w:rPr>
          <w:rFonts w:ascii="Century Gothic" w:hAnsi="Century Gothic" w:cstheme="minorHAnsi"/>
          <w:b/>
          <w:bCs/>
          <w:sz w:val="22"/>
          <w:szCs w:val="22"/>
        </w:rPr>
      </w:pPr>
      <w:r w:rsidRPr="00A937DD">
        <w:rPr>
          <w:rFonts w:ascii="Century Gothic" w:hAnsi="Century Gothic" w:cstheme="minorHAnsi"/>
          <w:b/>
          <w:bCs/>
          <w:sz w:val="22"/>
          <w:szCs w:val="22"/>
        </w:rPr>
        <w:t>COMPROMISO DE LOS ESTUDIANTES EN EL PROCESO DE</w:t>
      </w:r>
    </w:p>
    <w:p w14:paraId="0AA03EAB" w14:textId="77777777" w:rsidR="00A1355D" w:rsidRPr="00A937DD" w:rsidRDefault="00A1355D" w:rsidP="00A1355D">
      <w:pPr>
        <w:autoSpaceDE w:val="0"/>
        <w:autoSpaceDN w:val="0"/>
        <w:adjustRightInd w:val="0"/>
        <w:jc w:val="center"/>
        <w:rPr>
          <w:rFonts w:ascii="Century Gothic" w:hAnsi="Century Gothic" w:cstheme="minorHAnsi"/>
          <w:b/>
          <w:bCs/>
          <w:sz w:val="22"/>
          <w:szCs w:val="22"/>
        </w:rPr>
      </w:pPr>
      <w:r w:rsidRPr="00A937DD">
        <w:rPr>
          <w:rFonts w:ascii="Century Gothic" w:hAnsi="Century Gothic" w:cstheme="minorHAnsi"/>
          <w:b/>
          <w:bCs/>
          <w:sz w:val="22"/>
          <w:szCs w:val="22"/>
        </w:rPr>
        <w:t>TOMA DEL EXAMEN DE CARÁCTER COMPLEXIVO PARTE TEÓRICA</w:t>
      </w:r>
    </w:p>
    <w:p w14:paraId="4090D327" w14:textId="77777777" w:rsidR="00A1355D" w:rsidRPr="00A937DD" w:rsidRDefault="00A1355D" w:rsidP="00A1355D">
      <w:pPr>
        <w:autoSpaceDE w:val="0"/>
        <w:autoSpaceDN w:val="0"/>
        <w:adjustRightInd w:val="0"/>
        <w:jc w:val="both"/>
        <w:rPr>
          <w:rFonts w:ascii="Century Gothic" w:hAnsi="Century Gothic" w:cstheme="minorHAnsi"/>
          <w:color w:val="000000"/>
          <w:sz w:val="22"/>
          <w:szCs w:val="22"/>
        </w:rPr>
      </w:pPr>
    </w:p>
    <w:p w14:paraId="0F015F61" w14:textId="77777777" w:rsidR="00A1355D" w:rsidRPr="00A937DD" w:rsidRDefault="00A1355D" w:rsidP="00A1355D">
      <w:pPr>
        <w:autoSpaceDE w:val="0"/>
        <w:autoSpaceDN w:val="0"/>
        <w:adjustRightInd w:val="0"/>
        <w:jc w:val="both"/>
        <w:rPr>
          <w:rFonts w:ascii="Century Gothic" w:hAnsi="Century Gothic" w:cstheme="minorHAnsi"/>
          <w:color w:val="000000"/>
          <w:sz w:val="22"/>
          <w:szCs w:val="22"/>
        </w:rPr>
      </w:pPr>
      <w:r w:rsidRPr="00A937DD">
        <w:rPr>
          <w:rFonts w:ascii="Century Gothic" w:hAnsi="Century Gothic" w:cstheme="minorHAnsi"/>
          <w:color w:val="000000"/>
          <w:sz w:val="22"/>
          <w:szCs w:val="22"/>
        </w:rPr>
        <w:t>Dada la relevancia y carácter reservado de la información tratada en el desarrollo de la toma de exámenes de carácter complexivo parte teórica, los estudiantes que participen en el mismo se obligan para con la Universidad Politécnica Estatal del Carchi a:</w:t>
      </w:r>
    </w:p>
    <w:p w14:paraId="42B4C868" w14:textId="77777777" w:rsidR="00A1355D" w:rsidRPr="00A937DD" w:rsidRDefault="00A1355D" w:rsidP="00A1355D">
      <w:pPr>
        <w:autoSpaceDE w:val="0"/>
        <w:autoSpaceDN w:val="0"/>
        <w:adjustRightInd w:val="0"/>
        <w:jc w:val="both"/>
        <w:rPr>
          <w:rFonts w:ascii="Century Gothic" w:hAnsi="Century Gothic" w:cstheme="minorHAnsi"/>
          <w:color w:val="000000"/>
          <w:sz w:val="22"/>
          <w:szCs w:val="22"/>
        </w:rPr>
      </w:pPr>
    </w:p>
    <w:p w14:paraId="2C791227" w14:textId="77777777" w:rsidR="00A1355D" w:rsidRPr="00A937DD" w:rsidRDefault="00A1355D" w:rsidP="00A1355D">
      <w:pPr>
        <w:pStyle w:val="Prrafodelista"/>
        <w:numPr>
          <w:ilvl w:val="0"/>
          <w:numId w:val="1"/>
        </w:numPr>
        <w:autoSpaceDE w:val="0"/>
        <w:autoSpaceDN w:val="0"/>
        <w:adjustRightInd w:val="0"/>
        <w:jc w:val="both"/>
        <w:rPr>
          <w:rFonts w:ascii="Century Gothic" w:hAnsi="Century Gothic" w:cstheme="minorHAnsi"/>
          <w:color w:val="000000"/>
        </w:rPr>
      </w:pPr>
      <w:r w:rsidRPr="00A937DD">
        <w:rPr>
          <w:rFonts w:ascii="Century Gothic" w:hAnsi="Century Gothic" w:cstheme="minorHAnsi"/>
          <w:color w:val="000000"/>
        </w:rPr>
        <w:t>Rendir el examen en apego a la moral, ética e integridad profesional.</w:t>
      </w:r>
    </w:p>
    <w:p w14:paraId="3BBA29E0" w14:textId="77777777" w:rsidR="00A1355D" w:rsidRPr="00A937DD" w:rsidRDefault="00A1355D" w:rsidP="00A1355D">
      <w:pPr>
        <w:pStyle w:val="Prrafodelista"/>
        <w:numPr>
          <w:ilvl w:val="0"/>
          <w:numId w:val="1"/>
        </w:numPr>
        <w:autoSpaceDE w:val="0"/>
        <w:autoSpaceDN w:val="0"/>
        <w:adjustRightInd w:val="0"/>
        <w:jc w:val="both"/>
        <w:rPr>
          <w:rFonts w:ascii="Century Gothic" w:hAnsi="Century Gothic" w:cstheme="minorHAnsi"/>
          <w:color w:val="000000"/>
        </w:rPr>
      </w:pPr>
      <w:r w:rsidRPr="00A937DD">
        <w:rPr>
          <w:rFonts w:ascii="Century Gothic" w:hAnsi="Century Gothic" w:cstheme="minorHAnsi"/>
          <w:color w:val="000000"/>
        </w:rPr>
        <w:t>No difundir, transmitir, revelar a terceras personas la información proporcionada en el desarrollo de la toma del examen, como consecuencia del desempeño de su actividad dentro del mismo, ni a utilizar tal información en interés propio, de sus familiares o amigos.</w:t>
      </w:r>
    </w:p>
    <w:p w14:paraId="6FE549B1" w14:textId="77777777" w:rsidR="00A1355D" w:rsidRPr="00A937DD" w:rsidRDefault="00A1355D" w:rsidP="00A1355D">
      <w:pPr>
        <w:pStyle w:val="Prrafodelista"/>
        <w:numPr>
          <w:ilvl w:val="0"/>
          <w:numId w:val="1"/>
        </w:numPr>
        <w:autoSpaceDE w:val="0"/>
        <w:autoSpaceDN w:val="0"/>
        <w:adjustRightInd w:val="0"/>
        <w:jc w:val="both"/>
        <w:rPr>
          <w:rFonts w:ascii="Century Gothic" w:hAnsi="Century Gothic" w:cstheme="minorHAnsi"/>
          <w:color w:val="000000"/>
        </w:rPr>
      </w:pPr>
      <w:r w:rsidRPr="00A937DD">
        <w:rPr>
          <w:rFonts w:ascii="Century Gothic" w:hAnsi="Century Gothic" w:cstheme="minorHAnsi"/>
          <w:color w:val="000000"/>
        </w:rPr>
        <w:t>Mantener en forma confidencial todos los datos a los que tenga acceso dentro del proceso de desarrollo de la toma del examen.</w:t>
      </w:r>
    </w:p>
    <w:p w14:paraId="4A490AE7" w14:textId="77777777" w:rsidR="00A1355D" w:rsidRPr="00A937DD" w:rsidRDefault="00A1355D" w:rsidP="00A1355D">
      <w:pPr>
        <w:autoSpaceDE w:val="0"/>
        <w:autoSpaceDN w:val="0"/>
        <w:adjustRightInd w:val="0"/>
        <w:jc w:val="both"/>
        <w:rPr>
          <w:rFonts w:ascii="Century Gothic" w:hAnsi="Century Gothic" w:cstheme="minorHAnsi"/>
          <w:color w:val="000000"/>
          <w:sz w:val="22"/>
          <w:szCs w:val="22"/>
        </w:rPr>
      </w:pPr>
      <w:r w:rsidRPr="00A937DD">
        <w:rPr>
          <w:rFonts w:ascii="Century Gothic" w:hAnsi="Century Gothic" w:cstheme="minorHAnsi"/>
          <w:color w:val="000000"/>
          <w:sz w:val="22"/>
          <w:szCs w:val="22"/>
        </w:rPr>
        <w:t>La obligación de confidencialidad respecto de la información recibida permanecerá incluso después de terminado el proceso.</w:t>
      </w:r>
    </w:p>
    <w:p w14:paraId="6F3426A4" w14:textId="77777777" w:rsidR="00A1355D" w:rsidRPr="00A937DD" w:rsidRDefault="00A1355D" w:rsidP="00A1355D">
      <w:pPr>
        <w:autoSpaceDE w:val="0"/>
        <w:autoSpaceDN w:val="0"/>
        <w:adjustRightInd w:val="0"/>
        <w:jc w:val="both"/>
        <w:rPr>
          <w:rFonts w:ascii="Century Gothic" w:hAnsi="Century Gothic" w:cstheme="minorHAnsi"/>
          <w:color w:val="000000"/>
          <w:sz w:val="22"/>
          <w:szCs w:val="22"/>
        </w:rPr>
      </w:pPr>
      <w:r w:rsidRPr="00A937DD">
        <w:rPr>
          <w:rFonts w:ascii="Century Gothic" w:hAnsi="Century Gothic" w:cstheme="minorHAnsi"/>
          <w:color w:val="000000"/>
          <w:sz w:val="22"/>
          <w:szCs w:val="22"/>
        </w:rPr>
        <w:t>La Ley Orgánica de Educación Superior, establece:</w:t>
      </w:r>
    </w:p>
    <w:p w14:paraId="3EBB62E8" w14:textId="77777777" w:rsidR="00A1355D" w:rsidRPr="00A937DD" w:rsidRDefault="00A1355D" w:rsidP="00A1355D">
      <w:pPr>
        <w:autoSpaceDE w:val="0"/>
        <w:autoSpaceDN w:val="0"/>
        <w:adjustRightInd w:val="0"/>
        <w:jc w:val="both"/>
        <w:rPr>
          <w:rFonts w:ascii="Century Gothic" w:hAnsi="Century Gothic" w:cstheme="minorHAnsi"/>
          <w:color w:val="000000"/>
          <w:sz w:val="22"/>
          <w:szCs w:val="22"/>
        </w:rPr>
      </w:pPr>
      <w:r w:rsidRPr="00A937DD">
        <w:rPr>
          <w:rFonts w:ascii="Century Gothic" w:hAnsi="Century Gothic" w:cstheme="minorHAnsi"/>
          <w:color w:val="000000"/>
          <w:sz w:val="22"/>
          <w:szCs w:val="22"/>
        </w:rPr>
        <w:t>“Artículo 207.- (…) Son faltas de las y los estudiantes, profesores e investigadores: (…) h) Cometer fraude o deshonestidad académica”.</w:t>
      </w:r>
    </w:p>
    <w:p w14:paraId="35CE258A" w14:textId="77777777" w:rsidR="00A1355D" w:rsidRPr="00A937DD" w:rsidRDefault="00A1355D" w:rsidP="00A1355D">
      <w:pPr>
        <w:autoSpaceDE w:val="0"/>
        <w:autoSpaceDN w:val="0"/>
        <w:adjustRightInd w:val="0"/>
        <w:jc w:val="both"/>
        <w:rPr>
          <w:rFonts w:ascii="Century Gothic" w:hAnsi="Century Gothic" w:cstheme="minorHAnsi"/>
          <w:color w:val="000000"/>
          <w:sz w:val="22"/>
          <w:szCs w:val="22"/>
        </w:rPr>
      </w:pPr>
      <w:r w:rsidRPr="00A937DD">
        <w:rPr>
          <w:rFonts w:ascii="Century Gothic" w:hAnsi="Century Gothic" w:cstheme="minorHAnsi"/>
          <w:color w:val="000000"/>
          <w:sz w:val="22"/>
          <w:szCs w:val="22"/>
        </w:rPr>
        <w:t xml:space="preserve">El Reglamento General de estudiantes de la Universidad Politécnica Estatal del Carchi establece: “ </w:t>
      </w:r>
    </w:p>
    <w:p w14:paraId="4082EF02" w14:textId="77777777" w:rsidR="00A1355D" w:rsidRPr="00A937DD" w:rsidRDefault="00A1355D" w:rsidP="00A1355D">
      <w:pPr>
        <w:autoSpaceDE w:val="0"/>
        <w:autoSpaceDN w:val="0"/>
        <w:adjustRightInd w:val="0"/>
        <w:jc w:val="both"/>
        <w:rPr>
          <w:rFonts w:ascii="Century Gothic" w:hAnsi="Century Gothic" w:cstheme="minorHAnsi"/>
          <w:color w:val="000000"/>
          <w:sz w:val="22"/>
          <w:szCs w:val="22"/>
        </w:rPr>
      </w:pPr>
      <w:r w:rsidRPr="00A937DD">
        <w:rPr>
          <w:rFonts w:ascii="Century Gothic" w:hAnsi="Century Gothic" w:cstheme="minorHAnsi"/>
          <w:color w:val="000000"/>
          <w:sz w:val="22"/>
          <w:szCs w:val="22"/>
        </w:rPr>
        <w:t>Artículo. 54 Del fraude académico.- La evidencia manifiesta de que un estudiante o estudiantes se encuentren inmersos en fraude académico como: copia, plagio, alteración, mutilación, sustracción, suplantación de nombres, notas, trabajos u otros relacionados con el aprendizaje y la enseñanza serán/n sancionado/s con la nota mínima en la escala de 1 a 10; y se iniciará el proceso administrativo sancionatorio de conformidad con lo establecido en el código de Ética de la Investigación y del Aprendizaje y de este reglamento.</w:t>
      </w:r>
    </w:p>
    <w:p w14:paraId="7A17EB53" w14:textId="77777777" w:rsidR="00A1355D" w:rsidRPr="00A937DD" w:rsidRDefault="00A1355D" w:rsidP="00A1355D">
      <w:pPr>
        <w:autoSpaceDE w:val="0"/>
        <w:autoSpaceDN w:val="0"/>
        <w:adjustRightInd w:val="0"/>
        <w:jc w:val="both"/>
        <w:rPr>
          <w:rFonts w:ascii="Century Gothic" w:hAnsi="Century Gothic" w:cstheme="minorHAnsi"/>
          <w:color w:val="000000"/>
          <w:sz w:val="22"/>
          <w:szCs w:val="22"/>
        </w:rPr>
      </w:pPr>
      <w:r w:rsidRPr="00A937DD">
        <w:rPr>
          <w:rFonts w:ascii="Century Gothic" w:hAnsi="Century Gothic" w:cstheme="minorHAnsi"/>
          <w:color w:val="000000"/>
          <w:sz w:val="22"/>
          <w:szCs w:val="22"/>
        </w:rPr>
        <w:t>El código sustitutivo de ética de la Universidad Politécnica Estatal del Carchi establece:</w:t>
      </w:r>
    </w:p>
    <w:p w14:paraId="02ABD9EC" w14:textId="77777777" w:rsidR="00A1355D" w:rsidRDefault="00A1355D" w:rsidP="00A1355D">
      <w:pPr>
        <w:autoSpaceDE w:val="0"/>
        <w:autoSpaceDN w:val="0"/>
        <w:adjustRightInd w:val="0"/>
        <w:jc w:val="both"/>
        <w:rPr>
          <w:rFonts w:ascii="Century Gothic" w:hAnsi="Century Gothic" w:cstheme="minorHAnsi"/>
          <w:color w:val="000000"/>
          <w:sz w:val="22"/>
          <w:szCs w:val="22"/>
        </w:rPr>
      </w:pPr>
      <w:r w:rsidRPr="00A937DD">
        <w:rPr>
          <w:rFonts w:ascii="Century Gothic" w:hAnsi="Century Gothic" w:cstheme="minorHAnsi"/>
          <w:color w:val="000000"/>
          <w:sz w:val="22"/>
          <w:szCs w:val="22"/>
        </w:rPr>
        <w:t>Las sanciones se aplicarán previo el inicio de un proceso administrativo establecido</w:t>
      </w:r>
      <w:r>
        <w:rPr>
          <w:rFonts w:ascii="Century Gothic" w:hAnsi="Century Gothic" w:cstheme="minorHAnsi"/>
          <w:color w:val="000000"/>
          <w:sz w:val="22"/>
          <w:szCs w:val="22"/>
        </w:rPr>
        <w:t xml:space="preserve"> de acuerdo a lo establecido en la normativa interna y externa vigente establecida para el efecto.</w:t>
      </w:r>
    </w:p>
    <w:p w14:paraId="15D3F580" w14:textId="77777777" w:rsidR="00A1355D" w:rsidRPr="00A937DD" w:rsidRDefault="00A1355D" w:rsidP="00A1355D">
      <w:pPr>
        <w:autoSpaceDE w:val="0"/>
        <w:autoSpaceDN w:val="0"/>
        <w:adjustRightInd w:val="0"/>
        <w:rPr>
          <w:rFonts w:ascii="Century Gothic" w:eastAsia="Calibri" w:hAnsi="Century Gothic" w:cstheme="minorHAnsi"/>
          <w:i/>
          <w:sz w:val="22"/>
          <w:szCs w:val="22"/>
          <w:lang w:val="es-ES"/>
        </w:rPr>
      </w:pPr>
    </w:p>
    <w:p w14:paraId="7F7DDCE8" w14:textId="77777777" w:rsidR="00A1355D" w:rsidRPr="00A937DD" w:rsidRDefault="00A1355D" w:rsidP="00A1355D">
      <w:pPr>
        <w:rPr>
          <w:rFonts w:ascii="Century Gothic" w:hAnsi="Century Gothic"/>
          <w:sz w:val="22"/>
          <w:szCs w:val="22"/>
        </w:rPr>
      </w:pPr>
      <w:r w:rsidRPr="00A937DD">
        <w:rPr>
          <w:rFonts w:ascii="Century Gothic" w:hAnsi="Century Gothic"/>
          <w:sz w:val="22"/>
          <w:szCs w:val="22"/>
        </w:rPr>
        <w:t>Como estudiante me comprometo a no incurrir en ninguna de las faltas mencionadas en este acuerdo.</w:t>
      </w:r>
    </w:p>
    <w:p w14:paraId="1A90A3F9" w14:textId="77777777" w:rsidR="00A1355D" w:rsidRPr="00A937DD" w:rsidRDefault="00A1355D" w:rsidP="00A1355D">
      <w:pPr>
        <w:rPr>
          <w:rFonts w:ascii="Century Gothic" w:hAnsi="Century Gothic"/>
          <w:sz w:val="22"/>
          <w:szCs w:val="22"/>
        </w:rPr>
      </w:pPr>
    </w:p>
    <w:p w14:paraId="39EF4C51" w14:textId="77777777" w:rsidR="00A1355D" w:rsidRPr="00A937DD" w:rsidRDefault="00A1355D" w:rsidP="00A1355D">
      <w:pPr>
        <w:jc w:val="center"/>
        <w:rPr>
          <w:rFonts w:ascii="Century Gothic" w:hAnsi="Century Gothic"/>
          <w:sz w:val="22"/>
          <w:szCs w:val="22"/>
        </w:rPr>
      </w:pPr>
      <w:r w:rsidRPr="00A937DD">
        <w:rPr>
          <w:rFonts w:ascii="Century Gothic" w:hAnsi="Century Gothic"/>
          <w:noProof/>
          <w:sz w:val="22"/>
          <w:szCs w:val="22"/>
        </w:rPr>
        <mc:AlternateContent>
          <mc:Choice Requires="wps">
            <w:drawing>
              <wp:anchor distT="0" distB="0" distL="114300" distR="114300" simplePos="0" relativeHeight="251659264" behindDoc="0" locked="0" layoutInCell="1" allowOverlap="1" wp14:anchorId="2209C950" wp14:editId="6C7CC26C">
                <wp:simplePos x="0" y="0"/>
                <wp:positionH relativeFrom="margin">
                  <wp:align>center</wp:align>
                </wp:positionH>
                <wp:positionV relativeFrom="paragraph">
                  <wp:posOffset>132715</wp:posOffset>
                </wp:positionV>
                <wp:extent cx="2495550" cy="0"/>
                <wp:effectExtent l="0" t="0" r="0" b="0"/>
                <wp:wrapNone/>
                <wp:docPr id="2" name="Conector recto 2"/>
                <wp:cNvGraphicFramePr/>
                <a:graphic xmlns:a="http://schemas.openxmlformats.org/drawingml/2006/main">
                  <a:graphicData uri="http://schemas.microsoft.com/office/word/2010/wordprocessingShape">
                    <wps:wsp>
                      <wps:cNvCnPr/>
                      <wps:spPr>
                        <a:xfrm>
                          <a:off x="0" y="0"/>
                          <a:ext cx="24955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2A3425C" id="Conector recto 2"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10.45pt" to="196.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" strokecolor="windowText" strokeweight=".5pt">
                <v:stroke joinstyle="miter"/>
                <w10:wrap anchorx="margin"/>
              </v:line>
            </w:pict>
          </mc:Fallback>
        </mc:AlternateContent>
      </w:r>
    </w:p>
    <w:p w14:paraId="2C4F967E" w14:textId="77777777" w:rsidR="00A1355D" w:rsidRDefault="00A1355D" w:rsidP="00A1355D">
      <w:pPr>
        <w:jc w:val="center"/>
        <w:rPr>
          <w:rFonts w:ascii="Century Gothic" w:hAnsi="Century Gothic"/>
          <w:sz w:val="22"/>
          <w:szCs w:val="22"/>
        </w:rPr>
      </w:pPr>
      <w:sdt>
        <w:sdtPr>
          <w:rPr>
            <w:rFonts w:ascii="Century Gothic" w:hAnsi="Century Gothic"/>
            <w:sz w:val="22"/>
            <w:szCs w:val="22"/>
          </w:rPr>
          <w:alias w:val="Apellido Apellido Nombre Nombre "/>
          <w:tag w:val="Apellido Apellido Nombre Nombre "/>
          <w:id w:val="-1685969026"/>
          <w:placeholder>
            <w:docPart w:val="93BBB688248F49AABD01EF8127DF9422"/>
          </w:placeholder>
          <w:showingPlcHdr/>
          <w:text/>
        </w:sdtPr>
        <w:sdtContent>
          <w:r w:rsidRPr="00A937DD">
            <w:rPr>
              <w:rStyle w:val="Textodelmarcadordeposicin"/>
              <w:rFonts w:ascii="Century Gothic" w:hAnsi="Century Gothic"/>
              <w:sz w:val="22"/>
              <w:szCs w:val="22"/>
            </w:rPr>
            <w:t>Haga clic aquí para escribir texto.</w:t>
          </w:r>
        </w:sdtContent>
      </w:sdt>
    </w:p>
    <w:p w14:paraId="044D3C2A" w14:textId="77777777" w:rsidR="00A1355D" w:rsidRPr="00450EA6" w:rsidRDefault="00A1355D" w:rsidP="00A1355D">
      <w:pPr>
        <w:jc w:val="center"/>
        <w:rPr>
          <w:rFonts w:ascii="Century Gothic" w:hAnsi="Century Gothic"/>
          <w:sz w:val="22"/>
          <w:szCs w:val="22"/>
        </w:rPr>
      </w:pPr>
      <w:r>
        <w:rPr>
          <w:rFonts w:ascii="Century Gothic" w:hAnsi="Century Gothic"/>
          <w:sz w:val="22"/>
          <w:szCs w:val="22"/>
        </w:rPr>
        <w:t>ESTUDIANTE</w:t>
      </w:r>
    </w:p>
    <w:p w14:paraId="7C7FCD33" w14:textId="0DEDAA71" w:rsidR="00A1355D" w:rsidRPr="00450EA6" w:rsidRDefault="00A1355D" w:rsidP="00A1355D">
      <w:pPr>
        <w:autoSpaceDE w:val="0"/>
        <w:autoSpaceDN w:val="0"/>
        <w:adjustRightInd w:val="0"/>
        <w:jc w:val="center"/>
        <w:rPr>
          <w:rFonts w:ascii="Century Gothic" w:hAnsi="Century Gothic"/>
          <w:sz w:val="22"/>
          <w:szCs w:val="22"/>
        </w:rPr>
      </w:pPr>
    </w:p>
    <w:p w14:paraId="015ED12F" w14:textId="6DD9879C" w:rsidR="00772EC0" w:rsidRPr="00450EA6" w:rsidRDefault="00772EC0" w:rsidP="00450EA6">
      <w:pPr>
        <w:jc w:val="center"/>
        <w:rPr>
          <w:rFonts w:ascii="Century Gothic" w:hAnsi="Century Gothic"/>
          <w:sz w:val="22"/>
          <w:szCs w:val="22"/>
        </w:rPr>
      </w:pPr>
    </w:p>
    <w:sectPr w:rsidR="00772EC0" w:rsidRPr="00450EA6" w:rsidSect="00772EC0">
      <w:headerReference w:type="even" r:id="rId7"/>
      <w:headerReference w:type="default" r:id="rId8"/>
      <w:footerReference w:type="even" r:id="rId9"/>
      <w:footerReference w:type="default" r:id="rId10"/>
      <w:headerReference w:type="first" r:id="rId11"/>
      <w:footerReference w:type="first" r:id="rId12"/>
      <w:pgSz w:w="11906" w:h="16838" w:code="9"/>
      <w:pgMar w:top="2552" w:right="1701" w:bottom="232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3ED3B" w14:textId="77777777" w:rsidR="008A1A1A" w:rsidRDefault="008A1A1A" w:rsidP="00772EC0">
      <w:r>
        <w:separator/>
      </w:r>
    </w:p>
  </w:endnote>
  <w:endnote w:type="continuationSeparator" w:id="0">
    <w:p w14:paraId="3150EB27" w14:textId="77777777" w:rsidR="008A1A1A" w:rsidRDefault="008A1A1A" w:rsidP="00772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C5727" w14:textId="77777777" w:rsidR="00772EC0" w:rsidRDefault="00772EC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0804F" w14:textId="77777777" w:rsidR="00772EC0" w:rsidRDefault="00772EC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1B62B" w14:textId="77777777" w:rsidR="00772EC0" w:rsidRDefault="00772EC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35F2A" w14:textId="77777777" w:rsidR="008A1A1A" w:rsidRDefault="008A1A1A" w:rsidP="00772EC0">
      <w:r>
        <w:separator/>
      </w:r>
    </w:p>
  </w:footnote>
  <w:footnote w:type="continuationSeparator" w:id="0">
    <w:p w14:paraId="0C2080D9" w14:textId="77777777" w:rsidR="008A1A1A" w:rsidRDefault="008A1A1A" w:rsidP="00772E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F2770" w14:textId="77777777" w:rsidR="00772EC0" w:rsidRDefault="00772EC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F6B6A" w14:textId="562DBAE6" w:rsidR="00772EC0" w:rsidRDefault="00772EC0">
    <w:pPr>
      <w:pStyle w:val="Encabezado"/>
    </w:pPr>
    <w:r>
      <w:rPr>
        <w:noProof/>
        <w:lang w:eastAsia="es-EC"/>
      </w:rPr>
      <w:drawing>
        <wp:anchor distT="0" distB="0" distL="114300" distR="114300" simplePos="0" relativeHeight="251658240" behindDoc="1" locked="0" layoutInCell="1" allowOverlap="1" wp14:anchorId="3367FE5E" wp14:editId="2FBF5E05">
          <wp:simplePos x="0" y="0"/>
          <wp:positionH relativeFrom="page">
            <wp:align>left</wp:align>
          </wp:positionH>
          <wp:positionV relativeFrom="paragraph">
            <wp:posOffset>-380569</wp:posOffset>
          </wp:positionV>
          <wp:extent cx="7491468" cy="10593238"/>
          <wp:effectExtent l="0" t="0" r="0" b="0"/>
          <wp:wrapNone/>
          <wp:docPr id="1675599876" name="Imagen 1675599876"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789317" name="Imagen 2" descr="Imagen que contiene Interfaz de usuario gráfic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491468" cy="10593238"/>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7DF32" w14:textId="77777777" w:rsidR="00772EC0" w:rsidRDefault="00772EC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AC1967"/>
    <w:multiLevelType w:val="hybridMultilevel"/>
    <w:tmpl w:val="59741902"/>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16cid:durableId="1449813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EC0"/>
    <w:rsid w:val="001E7EAE"/>
    <w:rsid w:val="00216456"/>
    <w:rsid w:val="004318B8"/>
    <w:rsid w:val="00450EA6"/>
    <w:rsid w:val="0050347F"/>
    <w:rsid w:val="00772EC0"/>
    <w:rsid w:val="007C0281"/>
    <w:rsid w:val="008A1A1A"/>
    <w:rsid w:val="00A1355D"/>
    <w:rsid w:val="00A45E93"/>
    <w:rsid w:val="00AB7D64"/>
    <w:rsid w:val="00C249AB"/>
    <w:rsid w:val="00D75D42"/>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1F7066"/>
  <w15:chartTrackingRefBased/>
  <w15:docId w15:val="{A2ED4392-793F-4182-BA49-C86D29942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C"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347F"/>
    <w:pPr>
      <w:spacing w:after="0" w:line="240" w:lineRule="auto"/>
    </w:pPr>
    <w:rPr>
      <w:kern w:val="0"/>
      <w:sz w:val="24"/>
      <w:szCs w:val="24"/>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72EC0"/>
    <w:pPr>
      <w:tabs>
        <w:tab w:val="center" w:pos="4252"/>
        <w:tab w:val="right" w:pos="8504"/>
      </w:tabs>
    </w:pPr>
  </w:style>
  <w:style w:type="character" w:customStyle="1" w:styleId="EncabezadoCar">
    <w:name w:val="Encabezado Car"/>
    <w:basedOn w:val="Fuentedeprrafopredeter"/>
    <w:link w:val="Encabezado"/>
    <w:uiPriority w:val="99"/>
    <w:rsid w:val="00772EC0"/>
  </w:style>
  <w:style w:type="paragraph" w:styleId="Piedepgina">
    <w:name w:val="footer"/>
    <w:basedOn w:val="Normal"/>
    <w:link w:val="PiedepginaCar"/>
    <w:uiPriority w:val="99"/>
    <w:unhideWhenUsed/>
    <w:rsid w:val="00772EC0"/>
    <w:pPr>
      <w:tabs>
        <w:tab w:val="center" w:pos="4252"/>
        <w:tab w:val="right" w:pos="8504"/>
      </w:tabs>
    </w:pPr>
  </w:style>
  <w:style w:type="character" w:customStyle="1" w:styleId="PiedepginaCar">
    <w:name w:val="Pie de página Car"/>
    <w:basedOn w:val="Fuentedeprrafopredeter"/>
    <w:link w:val="Piedepgina"/>
    <w:uiPriority w:val="99"/>
    <w:rsid w:val="00772EC0"/>
  </w:style>
  <w:style w:type="paragraph" w:styleId="Prrafodelista">
    <w:name w:val="List Paragraph"/>
    <w:basedOn w:val="Normal"/>
    <w:uiPriority w:val="34"/>
    <w:qFormat/>
    <w:rsid w:val="0050347F"/>
    <w:pPr>
      <w:spacing w:after="160" w:line="256" w:lineRule="auto"/>
      <w:ind w:left="720"/>
      <w:contextualSpacing/>
    </w:pPr>
    <w:rPr>
      <w:sz w:val="22"/>
      <w:szCs w:val="22"/>
      <w:lang w:val="es-ES"/>
    </w:rPr>
  </w:style>
  <w:style w:type="character" w:styleId="Textodelmarcadordeposicin">
    <w:name w:val="Placeholder Text"/>
    <w:basedOn w:val="Fuentedeprrafopredeter"/>
    <w:uiPriority w:val="99"/>
    <w:semiHidden/>
    <w:rsid w:val="0050347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3BBB688248F49AABD01EF8127DF9422"/>
        <w:category>
          <w:name w:val="General"/>
          <w:gallery w:val="placeholder"/>
        </w:category>
        <w:types>
          <w:type w:val="bbPlcHdr"/>
        </w:types>
        <w:behaviors>
          <w:behavior w:val="content"/>
        </w:behaviors>
        <w:guid w:val="{B7180DFA-9A46-498D-9F59-A730C9B6AA44}"/>
      </w:docPartPr>
      <w:docPartBody>
        <w:p w:rsidR="00000000" w:rsidRDefault="00771AAA" w:rsidP="00771AAA">
          <w:pPr>
            <w:pStyle w:val="93BBB688248F49AABD01EF8127DF9422"/>
          </w:pPr>
          <w:r w:rsidRPr="008D72B3">
            <w:rPr>
              <w:rStyle w:val="Textodelmarcadordeposicin"/>
              <w:rFonts w:eastAsiaTheme="minorHAnsi"/>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CEE"/>
    <w:rsid w:val="0022654D"/>
    <w:rsid w:val="005A0290"/>
    <w:rsid w:val="00702080"/>
    <w:rsid w:val="00771AAA"/>
    <w:rsid w:val="007F64E2"/>
    <w:rsid w:val="00C65CEE"/>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EC" w:eastAsia="es-EC"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771AAA"/>
    <w:rPr>
      <w:color w:val="808080"/>
    </w:rPr>
  </w:style>
  <w:style w:type="paragraph" w:customStyle="1" w:styleId="93BBB688248F49AABD01EF8127DF9422">
    <w:name w:val="93BBB688248F49AABD01EF8127DF9422"/>
    <w:rsid w:val="00771AAA"/>
  </w:style>
  <w:style w:type="paragraph" w:customStyle="1" w:styleId="E13129DA6D1744E79D9D44CB44ACBCF2">
    <w:name w:val="E13129DA6D1744E79D9D44CB44ACBCF2"/>
    <w:rsid w:val="007020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335</Words>
  <Characters>1846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BRAYAN ANDRÉS  NAVARRETE RUIZ</dc:creator>
  <cp:keywords/>
  <dc:description/>
  <cp:lastModifiedBy>ELIZABETH GUEVARA GUEVARA</cp:lastModifiedBy>
  <cp:revision>4</cp:revision>
  <dcterms:created xsi:type="dcterms:W3CDTF">2023-09-05T14:07:00Z</dcterms:created>
  <dcterms:modified xsi:type="dcterms:W3CDTF">2023-10-12T05:49:00Z</dcterms:modified>
</cp:coreProperties>
</file>